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E9AF" w14:textId="12FCDB67" w:rsidR="00F32E0B" w:rsidRPr="00F32E0B" w:rsidRDefault="00AB5EB8" w:rsidP="00F32E0B">
      <w:pPr>
        <w:rPr>
          <w:rFonts w:ascii="Rubik" w:hAnsi="Rubik" w:cs="Rubik"/>
          <w:b/>
          <w:bCs/>
          <w:color w:val="2683C6" w:themeColor="accent2"/>
          <w:sz w:val="24"/>
          <w:szCs w:val="24"/>
        </w:rPr>
      </w:pPr>
      <w:r w:rsidRPr="00AB5EB8">
        <w:rPr>
          <w:rFonts w:ascii="Rubik" w:hAnsi="Rubik" w:cs="Rubik"/>
          <w:b/>
          <w:bCs/>
          <w:noProof/>
          <w:color w:val="2683C6" w:themeColor="accent2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344A5E" wp14:editId="68EC03FE">
            <wp:simplePos x="0" y="0"/>
            <wp:positionH relativeFrom="column">
              <wp:posOffset>15240</wp:posOffset>
            </wp:positionH>
            <wp:positionV relativeFrom="paragraph">
              <wp:posOffset>-490855</wp:posOffset>
            </wp:positionV>
            <wp:extent cx="2654300" cy="361164"/>
            <wp:effectExtent l="0" t="0" r="0" b="1270"/>
            <wp:wrapNone/>
            <wp:docPr id="8020604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6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32E0B" w:rsidRPr="00F32E0B">
        <w:rPr>
          <w:rFonts w:ascii="Rubik" w:hAnsi="Rubik" w:cs="Rubik"/>
          <w:b/>
          <w:bCs/>
          <w:color w:val="2683C6" w:themeColor="accent2"/>
          <w:sz w:val="24"/>
          <w:szCs w:val="24"/>
        </w:rPr>
        <w:t>Guide</w:t>
      </w:r>
      <w:proofErr w:type="spellEnd"/>
      <w:r w:rsidR="00F32E0B" w:rsidRPr="00F32E0B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</w:t>
      </w:r>
      <w:proofErr w:type="spellStart"/>
      <w:r w:rsidR="00F32E0B" w:rsidRPr="00F32E0B">
        <w:rPr>
          <w:rFonts w:ascii="Rubik" w:hAnsi="Rubik" w:cs="Rubik"/>
          <w:b/>
          <w:bCs/>
          <w:color w:val="2683C6" w:themeColor="accent2"/>
          <w:sz w:val="24"/>
          <w:szCs w:val="24"/>
        </w:rPr>
        <w:t>for</w:t>
      </w:r>
      <w:proofErr w:type="spellEnd"/>
      <w:r w:rsidR="00F32E0B" w:rsidRPr="00F32E0B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</w:t>
      </w:r>
      <w:proofErr w:type="spellStart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the</w:t>
      </w:r>
      <w:proofErr w:type="spellEnd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</w:t>
      </w:r>
      <w:proofErr w:type="spellStart"/>
      <w:r w:rsidR="005F739E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p</w:t>
      </w:r>
      <w:r w:rsidR="00F32E0B" w:rsidRPr="00F32E0B">
        <w:rPr>
          <w:rFonts w:ascii="Rubik" w:hAnsi="Rubik" w:cs="Rubik"/>
          <w:b/>
          <w:bCs/>
          <w:color w:val="2683C6" w:themeColor="accent2"/>
          <w:sz w:val="24"/>
          <w:szCs w:val="24"/>
        </w:rPr>
        <w:t>roject</w:t>
      </w:r>
      <w:proofErr w:type="spellEnd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</w:t>
      </w:r>
      <w:proofErr w:type="spellStart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for</w:t>
      </w:r>
      <w:proofErr w:type="spellEnd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</w:t>
      </w:r>
      <w:proofErr w:type="spellStart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Scholarship</w:t>
      </w:r>
      <w:proofErr w:type="spellEnd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of </w:t>
      </w:r>
      <w:proofErr w:type="spellStart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T</w:t>
      </w:r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eaching</w:t>
      </w:r>
      <w:proofErr w:type="spellEnd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 xml:space="preserve"> and </w:t>
      </w:r>
      <w:proofErr w:type="spellStart"/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L</w:t>
      </w:r>
      <w:r w:rsidR="00F32E0B" w:rsidRPr="00AB5EB8">
        <w:rPr>
          <w:rFonts w:ascii="Rubik" w:hAnsi="Rubik" w:cs="Rubik"/>
          <w:b/>
          <w:bCs/>
          <w:color w:val="2683C6" w:themeColor="accent2"/>
          <w:sz w:val="24"/>
          <w:szCs w:val="24"/>
        </w:rPr>
        <w:t>earning</w:t>
      </w:r>
      <w:proofErr w:type="spellEnd"/>
    </w:p>
    <w:p w14:paraId="2180CC1F" w14:textId="45B39066" w:rsidR="00F32E0B" w:rsidRPr="00F32E0B" w:rsidRDefault="00F32E0B" w:rsidP="00F32E0B">
      <w:pPr>
        <w:rPr>
          <w:rFonts w:ascii="Rubik" w:hAnsi="Rubik" w:cs="Rubik"/>
        </w:rPr>
      </w:pPr>
      <w:r w:rsidRPr="00F32E0B">
        <w:rPr>
          <w:rFonts w:ascii="Rubik" w:hAnsi="Rubik" w:cs="Rubik"/>
        </w:rPr>
        <w:t xml:space="preserve">The </w:t>
      </w:r>
      <w:proofErr w:type="spellStart"/>
      <w:r w:rsidRPr="00F32E0B">
        <w:rPr>
          <w:rFonts w:ascii="Rubik" w:hAnsi="Rubik" w:cs="Rubik"/>
        </w:rPr>
        <w:t>development</w:t>
      </w:r>
      <w:proofErr w:type="spellEnd"/>
      <w:r w:rsidRPr="00F32E0B">
        <w:rPr>
          <w:rFonts w:ascii="Rubik" w:hAnsi="Rubik" w:cs="Rubik"/>
        </w:rPr>
        <w:t xml:space="preserve"> of </w:t>
      </w:r>
      <w:proofErr w:type="spellStart"/>
      <w:r w:rsidRPr="00F32E0B">
        <w:rPr>
          <w:rFonts w:ascii="Rubik" w:hAnsi="Rubik" w:cs="Rubik"/>
        </w:rPr>
        <w:t>your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teaching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>
        <w:rPr>
          <w:rFonts w:ascii="Rubik" w:hAnsi="Rubik" w:cs="Rubik"/>
        </w:rPr>
        <w:t>will</w:t>
      </w:r>
      <w:proofErr w:type="spellEnd"/>
      <w:r>
        <w:rPr>
          <w:rFonts w:ascii="Rubik" w:hAnsi="Rubik" w:cs="Rubik"/>
        </w:rPr>
        <w:t xml:space="preserve"> </w:t>
      </w:r>
      <w:proofErr w:type="spellStart"/>
      <w:r>
        <w:rPr>
          <w:rFonts w:ascii="Rubik" w:hAnsi="Rubik" w:cs="Rubik"/>
        </w:rPr>
        <w:t>be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based</w:t>
      </w:r>
      <w:proofErr w:type="spellEnd"/>
      <w:r w:rsidRPr="00F32E0B">
        <w:rPr>
          <w:rFonts w:ascii="Rubik" w:hAnsi="Rubik" w:cs="Rubik"/>
        </w:rPr>
        <w:t xml:space="preserve"> on </w:t>
      </w:r>
      <w:proofErr w:type="spellStart"/>
      <w:r w:rsidRPr="00F32E0B">
        <w:rPr>
          <w:rFonts w:ascii="Rubik" w:hAnsi="Rubik" w:cs="Rubik"/>
        </w:rPr>
        <w:t>action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research</w:t>
      </w:r>
      <w:proofErr w:type="spellEnd"/>
      <w:r w:rsidRPr="00F32E0B">
        <w:rPr>
          <w:rFonts w:ascii="Rubik" w:hAnsi="Rubik" w:cs="Rubik"/>
        </w:rPr>
        <w:t xml:space="preserve">. </w:t>
      </w:r>
      <w:proofErr w:type="spellStart"/>
      <w:r w:rsidRPr="00F32E0B">
        <w:rPr>
          <w:rFonts w:ascii="Rubik" w:hAnsi="Rubik" w:cs="Rubik"/>
        </w:rPr>
        <w:t>Action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research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stems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from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practical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questions</w:t>
      </w:r>
      <w:proofErr w:type="spellEnd"/>
      <w:r w:rsidRPr="00F32E0B">
        <w:rPr>
          <w:rFonts w:ascii="Rubik" w:hAnsi="Rubik" w:cs="Rubik"/>
        </w:rPr>
        <w:t xml:space="preserve"> and </w:t>
      </w:r>
      <w:proofErr w:type="spellStart"/>
      <w:r w:rsidRPr="00F32E0B">
        <w:rPr>
          <w:rFonts w:ascii="Rubik" w:hAnsi="Rubik" w:cs="Rubik"/>
        </w:rPr>
        <w:t>is</w:t>
      </w:r>
      <w:proofErr w:type="spellEnd"/>
      <w:r w:rsidRPr="00F32E0B">
        <w:rPr>
          <w:rFonts w:ascii="Rubik" w:hAnsi="Rubik" w:cs="Rubik"/>
        </w:rPr>
        <w:t xml:space="preserve"> aimed at promoting </w:t>
      </w:r>
      <w:proofErr w:type="spellStart"/>
      <w:r w:rsidRPr="00F32E0B">
        <w:rPr>
          <w:rFonts w:ascii="Rubik" w:hAnsi="Rubik" w:cs="Rubik"/>
        </w:rPr>
        <w:t>professional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activities</w:t>
      </w:r>
      <w:proofErr w:type="spellEnd"/>
      <w:r w:rsidRPr="00F32E0B">
        <w:rPr>
          <w:rFonts w:ascii="Rubik" w:hAnsi="Rubik" w:cs="Rubik"/>
        </w:rPr>
        <w:t xml:space="preserve">. </w:t>
      </w:r>
      <w:proofErr w:type="spellStart"/>
      <w:r w:rsidRPr="00F32E0B">
        <w:rPr>
          <w:rFonts w:ascii="Rubik" w:hAnsi="Rubik" w:cs="Rubik"/>
        </w:rPr>
        <w:t>What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distinguishes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action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research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from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other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research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methods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is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its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immediate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practical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applicability</w:t>
      </w:r>
      <w:proofErr w:type="spellEnd"/>
      <w:r w:rsidRPr="00F32E0B">
        <w:rPr>
          <w:rFonts w:ascii="Rubik" w:hAnsi="Rubik" w:cs="Rubik"/>
        </w:rPr>
        <w:t xml:space="preserve">. </w:t>
      </w:r>
      <w:proofErr w:type="spellStart"/>
      <w:r w:rsidRPr="00F32E0B">
        <w:rPr>
          <w:rFonts w:ascii="Rubik" w:hAnsi="Rubik" w:cs="Rubik"/>
        </w:rPr>
        <w:t>Action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research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is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conducted</w:t>
      </w:r>
      <w:proofErr w:type="spellEnd"/>
      <w:r w:rsidRPr="00F32E0B">
        <w:rPr>
          <w:rFonts w:ascii="Rubik" w:hAnsi="Rubik" w:cs="Rubik"/>
        </w:rPr>
        <w:t xml:space="preserve"> by a </w:t>
      </w:r>
      <w:proofErr w:type="spellStart"/>
      <w:r w:rsidRPr="00F32E0B">
        <w:rPr>
          <w:rFonts w:ascii="Rubik" w:hAnsi="Rubik" w:cs="Rubik"/>
        </w:rPr>
        <w:t>practitioner-researcher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to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improve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the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level</w:t>
      </w:r>
      <w:proofErr w:type="spellEnd"/>
      <w:r w:rsidRPr="00F32E0B">
        <w:rPr>
          <w:rFonts w:ascii="Rubik" w:hAnsi="Rubik" w:cs="Rubik"/>
        </w:rPr>
        <w:t xml:space="preserve"> of </w:t>
      </w:r>
      <w:proofErr w:type="spellStart"/>
      <w:r w:rsidRPr="00F32E0B">
        <w:rPr>
          <w:rFonts w:ascii="Rubik" w:hAnsi="Rubik" w:cs="Rubik"/>
        </w:rPr>
        <w:t>teaching</w:t>
      </w:r>
      <w:proofErr w:type="spellEnd"/>
      <w:r w:rsidRPr="00F32E0B">
        <w:rPr>
          <w:rFonts w:ascii="Rubik" w:hAnsi="Rubik" w:cs="Rubik"/>
        </w:rPr>
        <w:t xml:space="preserve">. </w:t>
      </w:r>
      <w:proofErr w:type="spellStart"/>
      <w:r w:rsidRPr="00F32E0B">
        <w:rPr>
          <w:rFonts w:ascii="Rubik" w:hAnsi="Rubik" w:cs="Rubik"/>
        </w:rPr>
        <w:t>Action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research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is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collaborative</w:t>
      </w:r>
      <w:proofErr w:type="spellEnd"/>
      <w:r w:rsidRPr="00F32E0B">
        <w:rPr>
          <w:rFonts w:ascii="Rubik" w:hAnsi="Rubik" w:cs="Rubik"/>
        </w:rPr>
        <w:t xml:space="preserve"> and </w:t>
      </w:r>
      <w:proofErr w:type="spellStart"/>
      <w:r w:rsidRPr="00F32E0B">
        <w:rPr>
          <w:rFonts w:ascii="Rubik" w:hAnsi="Rubik" w:cs="Rubik"/>
        </w:rPr>
        <w:t>community-centered</w:t>
      </w:r>
      <w:proofErr w:type="spellEnd"/>
      <w:r w:rsidRPr="00F32E0B">
        <w:rPr>
          <w:rFonts w:ascii="Rubik" w:hAnsi="Rubik" w:cs="Rubik"/>
        </w:rPr>
        <w:t xml:space="preserve"> (</w:t>
      </w:r>
      <w:proofErr w:type="spellStart"/>
      <w:r w:rsidRPr="00F32E0B">
        <w:rPr>
          <w:rFonts w:ascii="Rubik" w:hAnsi="Rubik" w:cs="Rubik"/>
        </w:rPr>
        <w:t>Löfström</w:t>
      </w:r>
      <w:proofErr w:type="spellEnd"/>
      <w:r w:rsidRPr="00F32E0B">
        <w:rPr>
          <w:rFonts w:ascii="Rubik" w:hAnsi="Rubik" w:cs="Rubik"/>
        </w:rPr>
        <w:t>, 2011).</w:t>
      </w:r>
    </w:p>
    <w:p w14:paraId="65238A51" w14:textId="49F4A608" w:rsidR="00F32E0B" w:rsidRPr="00F32E0B" w:rsidRDefault="005F739E" w:rsidP="00F32E0B">
      <w:pPr>
        <w:rPr>
          <w:rFonts w:ascii="Rubik" w:hAnsi="Rubik" w:cs="Rubik"/>
        </w:rPr>
      </w:pPr>
      <w:r>
        <w:rPr>
          <w:rFonts w:ascii="Rubik" w:hAnsi="Rubik" w:cs="Rubik"/>
        </w:rPr>
        <w:t>The</w:t>
      </w:r>
      <w:r w:rsidR="00F32E0B" w:rsidRPr="00F32E0B">
        <w:rPr>
          <w:rFonts w:ascii="Rubik" w:hAnsi="Rubik" w:cs="Rubik"/>
        </w:rPr>
        <w:t xml:space="preserve"> </w:t>
      </w:r>
      <w:proofErr w:type="spellStart"/>
      <w:r w:rsidR="00F32E0B" w:rsidRPr="00F32E0B">
        <w:rPr>
          <w:rFonts w:ascii="Rubik" w:hAnsi="Rubik" w:cs="Rubik"/>
        </w:rPr>
        <w:t>teaching</w:t>
      </w:r>
      <w:proofErr w:type="spellEnd"/>
      <w:r w:rsidR="00F32E0B" w:rsidRPr="00F32E0B">
        <w:rPr>
          <w:rFonts w:ascii="Rubik" w:hAnsi="Rubik" w:cs="Rubik"/>
        </w:rPr>
        <w:t xml:space="preserve"> </w:t>
      </w:r>
      <w:proofErr w:type="spellStart"/>
      <w:r w:rsidR="00F32E0B" w:rsidRPr="00F32E0B">
        <w:rPr>
          <w:rFonts w:ascii="Rubik" w:hAnsi="Rubik" w:cs="Rubik"/>
        </w:rPr>
        <w:t>development</w:t>
      </w:r>
      <w:proofErr w:type="spellEnd"/>
      <w:r w:rsidR="00F32E0B" w:rsidRPr="00F32E0B">
        <w:rPr>
          <w:rFonts w:ascii="Rubik" w:hAnsi="Rubik" w:cs="Rubik"/>
        </w:rPr>
        <w:t xml:space="preserve"> </w:t>
      </w:r>
      <w:proofErr w:type="spellStart"/>
      <w:r w:rsidR="00F32E0B" w:rsidRPr="00F32E0B">
        <w:rPr>
          <w:rFonts w:ascii="Rubik" w:hAnsi="Rubik" w:cs="Rubik"/>
        </w:rPr>
        <w:t>project</w:t>
      </w:r>
      <w:proofErr w:type="spellEnd"/>
      <w:r w:rsidR="00F32E0B" w:rsidRPr="00F32E0B">
        <w:rPr>
          <w:rFonts w:ascii="Rubik" w:hAnsi="Rubik" w:cs="Rubik"/>
        </w:rPr>
        <w:t xml:space="preserve"> </w:t>
      </w:r>
      <w:proofErr w:type="spellStart"/>
      <w:r w:rsidR="00F32E0B" w:rsidRPr="00F32E0B">
        <w:rPr>
          <w:rFonts w:ascii="Rubik" w:hAnsi="Rubik" w:cs="Rubik"/>
        </w:rPr>
        <w:t>consists</w:t>
      </w:r>
      <w:proofErr w:type="spellEnd"/>
      <w:r w:rsidR="00F32E0B" w:rsidRPr="00F32E0B">
        <w:rPr>
          <w:rFonts w:ascii="Rubik" w:hAnsi="Rubik" w:cs="Rubik"/>
        </w:rPr>
        <w:t xml:space="preserve"> of </w:t>
      </w:r>
      <w:proofErr w:type="spellStart"/>
      <w:r w:rsidR="00F32E0B" w:rsidRPr="00F32E0B">
        <w:rPr>
          <w:rFonts w:ascii="Rubik" w:hAnsi="Rubik" w:cs="Rubik"/>
        </w:rPr>
        <w:t>three</w:t>
      </w:r>
      <w:proofErr w:type="spellEnd"/>
      <w:r w:rsidR="00F32E0B" w:rsidRPr="00F32E0B">
        <w:rPr>
          <w:rFonts w:ascii="Rubik" w:hAnsi="Rubik" w:cs="Rubik"/>
        </w:rPr>
        <w:t xml:space="preserve"> parts:</w:t>
      </w:r>
    </w:p>
    <w:p w14:paraId="1F7E2317" w14:textId="200995F9" w:rsidR="00F32E0B" w:rsidRPr="00F32E0B" w:rsidRDefault="00F32E0B" w:rsidP="00F32E0B">
      <w:pPr>
        <w:numPr>
          <w:ilvl w:val="0"/>
          <w:numId w:val="12"/>
        </w:numPr>
        <w:rPr>
          <w:rFonts w:ascii="Rubik" w:hAnsi="Rubik" w:cs="Rubik"/>
        </w:rPr>
      </w:pPr>
      <w:proofErr w:type="spellStart"/>
      <w:r w:rsidRPr="00F32E0B">
        <w:rPr>
          <w:rFonts w:ascii="Rubik" w:hAnsi="Rubik" w:cs="Rubik"/>
        </w:rPr>
        <w:t>Description</w:t>
      </w:r>
      <w:proofErr w:type="spellEnd"/>
      <w:r w:rsidRPr="00F32E0B">
        <w:rPr>
          <w:rFonts w:ascii="Rubik" w:hAnsi="Rubik" w:cs="Rubik"/>
        </w:rPr>
        <w:t xml:space="preserve"> of </w:t>
      </w:r>
      <w:proofErr w:type="spellStart"/>
      <w:r w:rsidRPr="00F32E0B">
        <w:rPr>
          <w:rFonts w:ascii="Rubik" w:hAnsi="Rubik" w:cs="Rubik"/>
        </w:rPr>
        <w:t>the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="005F739E">
        <w:rPr>
          <w:rFonts w:ascii="Rubik" w:hAnsi="Rubik" w:cs="Rubik"/>
        </w:rPr>
        <w:t>current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situation</w:t>
      </w:r>
      <w:proofErr w:type="spellEnd"/>
      <w:r w:rsidRPr="00F32E0B">
        <w:rPr>
          <w:rFonts w:ascii="Rubik" w:hAnsi="Rubik" w:cs="Rubik"/>
        </w:rPr>
        <w:t>;</w:t>
      </w:r>
    </w:p>
    <w:p w14:paraId="4514DEC8" w14:textId="77777777" w:rsidR="00F32E0B" w:rsidRPr="00F32E0B" w:rsidRDefault="00F32E0B" w:rsidP="00F32E0B">
      <w:pPr>
        <w:numPr>
          <w:ilvl w:val="0"/>
          <w:numId w:val="12"/>
        </w:numPr>
        <w:rPr>
          <w:rFonts w:ascii="Rubik" w:hAnsi="Rubik" w:cs="Rubik"/>
        </w:rPr>
      </w:pPr>
      <w:proofErr w:type="spellStart"/>
      <w:r w:rsidRPr="00F32E0B">
        <w:rPr>
          <w:rFonts w:ascii="Rubik" w:hAnsi="Rubik" w:cs="Rubik"/>
        </w:rPr>
        <w:t>Planned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change</w:t>
      </w:r>
      <w:proofErr w:type="spellEnd"/>
      <w:r w:rsidRPr="00F32E0B">
        <w:rPr>
          <w:rFonts w:ascii="Rubik" w:hAnsi="Rubik" w:cs="Rubik"/>
        </w:rPr>
        <w:t>;</w:t>
      </w:r>
    </w:p>
    <w:p w14:paraId="4CB365B0" w14:textId="7FD3EF79" w:rsidR="00F32E0B" w:rsidRDefault="00F32E0B" w:rsidP="00F32E0B">
      <w:pPr>
        <w:numPr>
          <w:ilvl w:val="0"/>
          <w:numId w:val="12"/>
        </w:numPr>
        <w:rPr>
          <w:rFonts w:ascii="Rubik" w:hAnsi="Rubik" w:cs="Rubik"/>
        </w:rPr>
      </w:pPr>
      <w:proofErr w:type="spellStart"/>
      <w:r w:rsidRPr="00F32E0B">
        <w:rPr>
          <w:rFonts w:ascii="Rubik" w:hAnsi="Rubik" w:cs="Rubik"/>
        </w:rPr>
        <w:t>Plan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for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documenting</w:t>
      </w:r>
      <w:proofErr w:type="spellEnd"/>
      <w:r w:rsidRPr="00F32E0B">
        <w:rPr>
          <w:rFonts w:ascii="Rubik" w:hAnsi="Rubik" w:cs="Rubik"/>
        </w:rPr>
        <w:t xml:space="preserve"> and </w:t>
      </w:r>
      <w:proofErr w:type="spellStart"/>
      <w:r w:rsidRPr="00F32E0B">
        <w:rPr>
          <w:rFonts w:ascii="Rubik" w:hAnsi="Rubik" w:cs="Rubik"/>
        </w:rPr>
        <w:t>analyzing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the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development</w:t>
      </w:r>
      <w:proofErr w:type="spellEnd"/>
      <w:r w:rsidRPr="00F32E0B">
        <w:rPr>
          <w:rFonts w:ascii="Rubik" w:hAnsi="Rubik" w:cs="Rubik"/>
        </w:rPr>
        <w:t xml:space="preserve"> </w:t>
      </w:r>
      <w:proofErr w:type="spellStart"/>
      <w:r w:rsidRPr="00F32E0B">
        <w:rPr>
          <w:rFonts w:ascii="Rubik" w:hAnsi="Rubik" w:cs="Rubik"/>
        </w:rPr>
        <w:t>process</w:t>
      </w:r>
      <w:proofErr w:type="spellEnd"/>
      <w:r w:rsidRPr="00F32E0B">
        <w:rPr>
          <w:rFonts w:ascii="Rubik" w:hAnsi="Rubik" w:cs="Rubik"/>
        </w:rPr>
        <w:t>.</w:t>
      </w:r>
      <w:r w:rsidR="005F739E">
        <w:rPr>
          <w:rFonts w:ascii="Rubik" w:hAnsi="Rubik" w:cs="Rubik"/>
        </w:rPr>
        <w:t xml:space="preserve"> </w:t>
      </w:r>
    </w:p>
    <w:p w14:paraId="4A6367F9" w14:textId="306B91BC" w:rsidR="005F739E" w:rsidRDefault="005F739E" w:rsidP="005F739E">
      <w:pPr>
        <w:rPr>
          <w:rFonts w:ascii="Rubik" w:hAnsi="Rubik" w:cs="Rubik"/>
        </w:rPr>
      </w:pPr>
      <w:r w:rsidRPr="00C07141">
        <w:rPr>
          <w:rFonts w:ascii="Rubik" w:hAnsi="Rubik" w:cs="Rubik"/>
          <w:noProof/>
          <w:color w:val="FF0000"/>
          <w:lang w:eastAsia="et-EE"/>
        </w:rPr>
        <w:drawing>
          <wp:inline distT="0" distB="0" distL="0" distR="0" wp14:anchorId="29C2B336" wp14:editId="61C9BC69">
            <wp:extent cx="5611495" cy="473287"/>
            <wp:effectExtent l="57150" t="19050" r="46355" b="79375"/>
            <wp:docPr id="245116522" name="Diagram 2451165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39E" w:rsidRPr="00C07141" w14:paraId="2F8BCF41" w14:textId="77777777" w:rsidTr="005F739E">
        <w:tc>
          <w:tcPr>
            <w:tcW w:w="9062" w:type="dxa"/>
          </w:tcPr>
          <w:p w14:paraId="46FD99C6" w14:textId="5EF798F4" w:rsidR="005F739E" w:rsidRPr="00C07141" w:rsidRDefault="005F739E" w:rsidP="009B67EA">
            <w:pPr>
              <w:jc w:val="both"/>
              <w:rPr>
                <w:rFonts w:ascii="Rubik" w:hAnsi="Rubik" w:cs="Rubik"/>
                <w:i/>
                <w:sz w:val="20"/>
                <w:szCs w:val="20"/>
              </w:rPr>
            </w:pPr>
            <w:proofErr w:type="spellStart"/>
            <w:r w:rsidRPr="005F739E">
              <w:rPr>
                <w:rFonts w:ascii="Rubik" w:hAnsi="Rubik" w:cs="Rubik"/>
                <w:b/>
                <w:bCs/>
                <w:iCs/>
              </w:rPr>
              <w:t>Description</w:t>
            </w:r>
            <w:proofErr w:type="spellEnd"/>
            <w:r w:rsidRPr="005F739E">
              <w:rPr>
                <w:rFonts w:ascii="Rubik" w:hAnsi="Rubik" w:cs="Rubik"/>
                <w:b/>
                <w:bCs/>
                <w:iCs/>
              </w:rPr>
              <w:t xml:space="preserve"> of </w:t>
            </w:r>
            <w:proofErr w:type="spellStart"/>
            <w:r w:rsidRPr="005F739E">
              <w:rPr>
                <w:rFonts w:ascii="Rubik" w:hAnsi="Rubik" w:cs="Rubik"/>
                <w:b/>
                <w:bCs/>
                <w:iCs/>
              </w:rPr>
              <w:t>the</w:t>
            </w:r>
            <w:proofErr w:type="spellEnd"/>
            <w:r w:rsidRPr="005F739E"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bCs/>
                <w:iCs/>
              </w:rPr>
              <w:t>Current</w:t>
            </w:r>
            <w:proofErr w:type="spellEnd"/>
            <w:r w:rsidRPr="005F739E"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b/>
                <w:bCs/>
                <w:iCs/>
              </w:rPr>
              <w:t>Situation</w:t>
            </w:r>
            <w:proofErr w:type="spellEnd"/>
            <w:r w:rsidRPr="005F739E">
              <w:rPr>
                <w:rFonts w:ascii="Rubik" w:hAnsi="Rubik" w:cs="Rubik"/>
                <w:b/>
                <w:bCs/>
                <w:iCs/>
              </w:rPr>
              <w:t xml:space="preserve"> –</w:t>
            </w:r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This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section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outlines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which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subject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(s) are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involved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how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they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are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currently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being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taught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, and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what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questions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or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doubts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have </w:t>
            </w:r>
            <w:proofErr w:type="spellStart"/>
            <w:r>
              <w:rPr>
                <w:rFonts w:ascii="Rubik" w:hAnsi="Rubik" w:cs="Rubik"/>
                <w:i/>
                <w:sz w:val="20"/>
                <w:szCs w:val="20"/>
              </w:rPr>
              <w:t>surfaced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during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teaching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process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that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prompt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planning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of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changes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. The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description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of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initial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situation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may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refer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to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already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collected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materials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(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e.g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.,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student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feedback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grades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participation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in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lessons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) and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specific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characteristics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>/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needs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of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subjects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involved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in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group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5F739E">
              <w:rPr>
                <w:rFonts w:ascii="Rubik" w:hAnsi="Rubik" w:cs="Rubik"/>
                <w:i/>
                <w:sz w:val="20"/>
                <w:szCs w:val="20"/>
              </w:rPr>
              <w:t>project</w:t>
            </w:r>
            <w:proofErr w:type="spellEnd"/>
            <w:r w:rsidRPr="005F739E">
              <w:rPr>
                <w:rFonts w:ascii="Rubik" w:hAnsi="Rubik" w:cs="Rubik"/>
                <w:i/>
                <w:sz w:val="20"/>
                <w:szCs w:val="20"/>
              </w:rPr>
              <w:t>.</w:t>
            </w:r>
          </w:p>
          <w:p w14:paraId="3EB00F25" w14:textId="77777777" w:rsidR="005F739E" w:rsidRPr="00C07141" w:rsidRDefault="005F739E" w:rsidP="009B67EA">
            <w:pPr>
              <w:jc w:val="both"/>
              <w:rPr>
                <w:rFonts w:ascii="Rubik" w:hAnsi="Rubik" w:cs="Rubik"/>
                <w:i/>
                <w:sz w:val="20"/>
                <w:szCs w:val="20"/>
              </w:rPr>
            </w:pPr>
          </w:p>
          <w:p w14:paraId="0341D97C" w14:textId="77777777" w:rsidR="005F739E" w:rsidRPr="00C07141" w:rsidRDefault="005F739E" w:rsidP="009B67EA">
            <w:pPr>
              <w:jc w:val="both"/>
              <w:rPr>
                <w:rFonts w:ascii="Rubik" w:hAnsi="Rubik" w:cs="Rubik"/>
                <w:i/>
                <w:sz w:val="20"/>
                <w:szCs w:val="20"/>
              </w:rPr>
            </w:pPr>
          </w:p>
          <w:p w14:paraId="104111C3" w14:textId="77777777" w:rsidR="005F739E" w:rsidRPr="00C07141" w:rsidRDefault="005F739E" w:rsidP="009B67EA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2B5323A9" w14:textId="77777777" w:rsidR="005F739E" w:rsidRPr="00C07141" w:rsidRDefault="005F739E" w:rsidP="009B67EA">
            <w:pPr>
              <w:jc w:val="both"/>
              <w:rPr>
                <w:rFonts w:ascii="Rubik" w:hAnsi="Rubik" w:cs="Rubik"/>
                <w:b/>
              </w:rPr>
            </w:pPr>
          </w:p>
        </w:tc>
      </w:tr>
    </w:tbl>
    <w:p w14:paraId="219AC7AF" w14:textId="77777777" w:rsidR="005F739E" w:rsidRPr="00C07141" w:rsidRDefault="005F739E" w:rsidP="005F739E">
      <w:pPr>
        <w:spacing w:line="240" w:lineRule="auto"/>
        <w:jc w:val="both"/>
        <w:rPr>
          <w:rFonts w:ascii="Rubik" w:hAnsi="Rubik" w:cs="Rubi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39E" w:rsidRPr="00C07141" w14:paraId="2E1F81BA" w14:textId="77777777" w:rsidTr="009B67EA">
        <w:tc>
          <w:tcPr>
            <w:tcW w:w="9062" w:type="dxa"/>
          </w:tcPr>
          <w:p w14:paraId="6033D7FF" w14:textId="690A4EA9" w:rsidR="005F739E" w:rsidRPr="00C07141" w:rsidRDefault="00DC5626" w:rsidP="009B67EA">
            <w:pPr>
              <w:jc w:val="both"/>
              <w:rPr>
                <w:rFonts w:ascii="Rubik" w:hAnsi="Rubik" w:cs="Rubik"/>
                <w:i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b/>
                <w:bCs/>
                <w:iCs/>
              </w:rPr>
              <w:t>Action</w:t>
            </w:r>
            <w:proofErr w:type="spellEnd"/>
            <w:r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b/>
                <w:bCs/>
                <w:iCs/>
              </w:rPr>
              <w:t>Plan</w:t>
            </w:r>
            <w:proofErr w:type="spellEnd"/>
            <w:r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bCs/>
                <w:iCs/>
              </w:rPr>
              <w:t>for</w:t>
            </w:r>
            <w:proofErr w:type="spellEnd"/>
            <w:r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bCs/>
                <w:iCs/>
              </w:rPr>
              <w:t>Change</w:t>
            </w:r>
            <w:proofErr w:type="spellEnd"/>
            <w:r w:rsidR="005F739E" w:rsidRPr="005F739E">
              <w:rPr>
                <w:rFonts w:ascii="Rubik" w:hAnsi="Rubik" w:cs="Rubik"/>
                <w:i/>
              </w:rPr>
              <w:t> </w:t>
            </w:r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–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This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section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describes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purpose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of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making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changes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planned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new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activities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in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teaching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and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methods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for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monitoring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and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documenting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planned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/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ongoing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changes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.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It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highlights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theoretical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approaches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articles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reflecting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colleagues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'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experiences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or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previous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studies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that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have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provided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ideas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inspiration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and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support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for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change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plan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. In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case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of a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group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project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it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shows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roles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/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activities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of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different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i/>
                <w:sz w:val="20"/>
                <w:szCs w:val="20"/>
              </w:rPr>
              <w:t>lecturers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in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implementing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project</w:t>
            </w:r>
            <w:proofErr w:type="spellEnd"/>
            <w:r w:rsidR="005F739E" w:rsidRPr="005F739E">
              <w:rPr>
                <w:rFonts w:ascii="Rubik" w:hAnsi="Rubik" w:cs="Rubik"/>
                <w:i/>
                <w:sz w:val="20"/>
                <w:szCs w:val="20"/>
              </w:rPr>
              <w:t>.</w:t>
            </w:r>
          </w:p>
          <w:p w14:paraId="3FF2385D" w14:textId="77777777" w:rsidR="005F739E" w:rsidRPr="00C07141" w:rsidRDefault="005F739E" w:rsidP="009B67EA">
            <w:pPr>
              <w:jc w:val="both"/>
              <w:rPr>
                <w:rFonts w:ascii="Rubik" w:hAnsi="Rubik" w:cs="Rubik"/>
                <w:i/>
              </w:rPr>
            </w:pPr>
          </w:p>
          <w:p w14:paraId="4A6922BF" w14:textId="77777777" w:rsidR="005F739E" w:rsidRPr="00C07141" w:rsidRDefault="005F739E" w:rsidP="009B67EA">
            <w:pPr>
              <w:jc w:val="both"/>
              <w:rPr>
                <w:rFonts w:ascii="Rubik" w:hAnsi="Rubik" w:cs="Rubik"/>
              </w:rPr>
            </w:pPr>
          </w:p>
          <w:p w14:paraId="3E66E6DB" w14:textId="77777777" w:rsidR="005F739E" w:rsidRPr="00C07141" w:rsidRDefault="005F739E" w:rsidP="009B67EA">
            <w:pPr>
              <w:pStyle w:val="ListParagraph"/>
              <w:jc w:val="both"/>
              <w:rPr>
                <w:rFonts w:ascii="Rubik" w:hAnsi="Rubik" w:cs="Rubik"/>
                <w:sz w:val="20"/>
                <w:szCs w:val="20"/>
              </w:rPr>
            </w:pPr>
            <w:r w:rsidRPr="00C07141">
              <w:rPr>
                <w:rFonts w:ascii="Rubik" w:hAnsi="Rubik" w:cs="Rubik"/>
                <w:sz w:val="20"/>
                <w:szCs w:val="20"/>
              </w:rPr>
              <w:t xml:space="preserve"> </w:t>
            </w:r>
          </w:p>
          <w:p w14:paraId="0CB347DD" w14:textId="77777777" w:rsidR="005F739E" w:rsidRPr="00C07141" w:rsidRDefault="005F739E" w:rsidP="009B67EA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54D896C4" w14:textId="77777777" w:rsidR="005F739E" w:rsidRPr="00C07141" w:rsidRDefault="005F739E" w:rsidP="009B67EA">
            <w:pPr>
              <w:pStyle w:val="ListParagraph"/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141CC0DC" w14:textId="77777777" w:rsidR="005F739E" w:rsidRPr="00C07141" w:rsidRDefault="005F739E" w:rsidP="009B67EA">
            <w:pPr>
              <w:pStyle w:val="ListParagraph"/>
              <w:jc w:val="both"/>
              <w:rPr>
                <w:rFonts w:ascii="Rubik" w:hAnsi="Rubik" w:cs="Rubik"/>
              </w:rPr>
            </w:pPr>
          </w:p>
        </w:tc>
      </w:tr>
    </w:tbl>
    <w:p w14:paraId="09C09331" w14:textId="77777777" w:rsidR="005F739E" w:rsidRPr="00C07141" w:rsidRDefault="005F739E" w:rsidP="005F739E">
      <w:pPr>
        <w:spacing w:line="240" w:lineRule="auto"/>
        <w:jc w:val="both"/>
        <w:rPr>
          <w:rFonts w:ascii="Rubik" w:hAnsi="Rubik" w:cs="Rubi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39E" w:rsidRPr="00C07141" w14:paraId="7F993285" w14:textId="77777777" w:rsidTr="009B67EA">
        <w:tc>
          <w:tcPr>
            <w:tcW w:w="9288" w:type="dxa"/>
          </w:tcPr>
          <w:p w14:paraId="487F9785" w14:textId="669854A4" w:rsidR="00DC5626" w:rsidRPr="00C07141" w:rsidRDefault="00DC5626" w:rsidP="009B67EA">
            <w:pPr>
              <w:jc w:val="both"/>
              <w:rPr>
                <w:rFonts w:ascii="Rubik" w:hAnsi="Rubik" w:cs="Rubik"/>
                <w:i/>
                <w:sz w:val="20"/>
                <w:szCs w:val="20"/>
              </w:rPr>
            </w:pPr>
            <w:proofErr w:type="spellStart"/>
            <w:r w:rsidRPr="00DC5626">
              <w:rPr>
                <w:rFonts w:ascii="Rubik" w:hAnsi="Rubik" w:cs="Rubik"/>
                <w:b/>
                <w:bCs/>
                <w:iCs/>
              </w:rPr>
              <w:t>Plan</w:t>
            </w:r>
            <w:proofErr w:type="spellEnd"/>
            <w:r w:rsidRPr="00DC5626"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b/>
                <w:bCs/>
                <w:iCs/>
              </w:rPr>
              <w:t>for</w:t>
            </w:r>
            <w:proofErr w:type="spellEnd"/>
            <w:r w:rsidRPr="00DC5626"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b/>
                <w:bCs/>
                <w:iCs/>
              </w:rPr>
              <w:t>Documenting</w:t>
            </w:r>
            <w:proofErr w:type="spellEnd"/>
            <w:r w:rsidRPr="00DC5626">
              <w:rPr>
                <w:rFonts w:ascii="Rubik" w:hAnsi="Rubik" w:cs="Rubik"/>
                <w:b/>
                <w:bCs/>
                <w:iCs/>
              </w:rPr>
              <w:t xml:space="preserve"> and </w:t>
            </w:r>
            <w:proofErr w:type="spellStart"/>
            <w:r w:rsidRPr="00DC5626">
              <w:rPr>
                <w:rFonts w:ascii="Rubik" w:hAnsi="Rubik" w:cs="Rubik"/>
                <w:b/>
                <w:bCs/>
                <w:iCs/>
              </w:rPr>
              <w:t>Analyzing</w:t>
            </w:r>
            <w:proofErr w:type="spellEnd"/>
            <w:r w:rsidRPr="00DC5626"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b/>
                <w:bCs/>
                <w:iCs/>
              </w:rPr>
              <w:t>the</w:t>
            </w:r>
            <w:proofErr w:type="spellEnd"/>
            <w:r w:rsidRPr="00DC5626">
              <w:rPr>
                <w:rFonts w:ascii="Rubik" w:hAnsi="Rubik" w:cs="Rubik"/>
                <w:b/>
                <w:bCs/>
                <w:iCs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b/>
                <w:bCs/>
                <w:iCs/>
              </w:rPr>
              <w:t>Process</w:t>
            </w:r>
            <w:proofErr w:type="spellEnd"/>
            <w:r w:rsidRPr="00DC5626">
              <w:rPr>
                <w:rFonts w:ascii="Rubik" w:hAnsi="Rubik" w:cs="Rubik"/>
                <w:i/>
              </w:rPr>
              <w:t> </w:t>
            </w:r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–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This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section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shows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how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initial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state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(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e.g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.,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student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questionnaire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pre-knowledge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check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) and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progress of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development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process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(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e.g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.,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instructor's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diary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blog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)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will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be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documented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.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It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also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outlines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criteria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for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determining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whether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change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has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occurred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and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brought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desired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results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(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e.g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.,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post-test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student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interviews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). In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case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of a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group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project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,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it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details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the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roles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of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different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i/>
                <w:sz w:val="20"/>
                <w:szCs w:val="20"/>
              </w:rPr>
              <w:t>lecturers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in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data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collection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 xml:space="preserve"> and </w:t>
            </w:r>
            <w:proofErr w:type="spellStart"/>
            <w:r w:rsidRPr="00DC5626">
              <w:rPr>
                <w:rFonts w:ascii="Rubik" w:hAnsi="Rubik" w:cs="Rubik"/>
                <w:i/>
                <w:sz w:val="20"/>
                <w:szCs w:val="20"/>
              </w:rPr>
              <w:t>analysis</w:t>
            </w:r>
            <w:proofErr w:type="spellEnd"/>
            <w:r w:rsidRPr="00DC5626">
              <w:rPr>
                <w:rFonts w:ascii="Rubik" w:hAnsi="Rubik" w:cs="Rubik"/>
                <w:i/>
                <w:sz w:val="20"/>
                <w:szCs w:val="20"/>
              </w:rPr>
              <w:t>.</w:t>
            </w:r>
          </w:p>
          <w:p w14:paraId="6C996104" w14:textId="77777777" w:rsidR="005F739E" w:rsidRPr="00C07141" w:rsidRDefault="005F739E" w:rsidP="009B67EA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532BBAEE" w14:textId="77777777" w:rsidR="005F739E" w:rsidRPr="00C07141" w:rsidRDefault="005F739E" w:rsidP="009B67EA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4FAF2CA1" w14:textId="77777777" w:rsidR="005F739E" w:rsidRPr="00C07141" w:rsidRDefault="005F739E" w:rsidP="009B67EA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  <w:p w14:paraId="02512F88" w14:textId="77777777" w:rsidR="005F739E" w:rsidRPr="00C07141" w:rsidRDefault="005F739E" w:rsidP="009B67EA">
            <w:pPr>
              <w:jc w:val="both"/>
              <w:rPr>
                <w:rFonts w:ascii="Rubik" w:hAnsi="Rubik" w:cs="Rubik"/>
              </w:rPr>
            </w:pPr>
          </w:p>
        </w:tc>
      </w:tr>
    </w:tbl>
    <w:p w14:paraId="41320560" w14:textId="77777777" w:rsidR="00682C04" w:rsidRPr="00C07141" w:rsidRDefault="00682C04" w:rsidP="00AB5EB8">
      <w:pPr>
        <w:rPr>
          <w:rFonts w:ascii="Rubik" w:hAnsi="Rubik" w:cs="Rubik"/>
        </w:rPr>
      </w:pPr>
    </w:p>
    <w:sectPr w:rsidR="00682C04" w:rsidRPr="00C07141" w:rsidSect="00AB5E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BA"/>
    <w:family w:val="auto"/>
    <w:pitch w:val="variable"/>
    <w:sig w:usb0="A0002A6F" w:usb1="C000205B" w:usb2="00000000" w:usb3="00000000" w:csb0="000000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03B0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8F75A2"/>
    <w:multiLevelType w:val="multilevel"/>
    <w:tmpl w:val="2924D8A6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44C112F"/>
    <w:multiLevelType w:val="hybridMultilevel"/>
    <w:tmpl w:val="0568E016"/>
    <w:lvl w:ilvl="0" w:tplc="3B3604F8">
      <w:numFmt w:val="bullet"/>
      <w:lvlText w:val="•"/>
      <w:lvlJc w:val="left"/>
      <w:pPr>
        <w:ind w:left="1070" w:hanging="710"/>
      </w:pPr>
      <w:rPr>
        <w:rFonts w:ascii="Cambria" w:eastAsiaTheme="majorEastAsia" w:hAnsi="Cambria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2BA6"/>
    <w:multiLevelType w:val="hybridMultilevel"/>
    <w:tmpl w:val="53DA5858"/>
    <w:lvl w:ilvl="0" w:tplc="3B3604F8">
      <w:numFmt w:val="bullet"/>
      <w:lvlText w:val="•"/>
      <w:lvlJc w:val="left"/>
      <w:pPr>
        <w:ind w:left="1070" w:hanging="710"/>
      </w:pPr>
      <w:rPr>
        <w:rFonts w:ascii="Cambria" w:eastAsiaTheme="majorEastAsia" w:hAnsi="Cambria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3773"/>
    <w:multiLevelType w:val="hybridMultilevel"/>
    <w:tmpl w:val="C86A08AC"/>
    <w:lvl w:ilvl="0" w:tplc="3B3604F8">
      <w:numFmt w:val="bullet"/>
      <w:lvlText w:val="•"/>
      <w:lvlJc w:val="left"/>
      <w:pPr>
        <w:ind w:left="1070" w:hanging="710"/>
      </w:pPr>
      <w:rPr>
        <w:rFonts w:ascii="Cambria" w:eastAsiaTheme="majorEastAsia" w:hAnsi="Cambria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EB6"/>
    <w:multiLevelType w:val="hybridMultilevel"/>
    <w:tmpl w:val="0562C3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36BA"/>
    <w:multiLevelType w:val="hybridMultilevel"/>
    <w:tmpl w:val="643007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30F3"/>
    <w:multiLevelType w:val="multilevel"/>
    <w:tmpl w:val="2924D8A6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6F7946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2E036D"/>
    <w:multiLevelType w:val="multilevel"/>
    <w:tmpl w:val="3FD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30A22"/>
    <w:multiLevelType w:val="hybridMultilevel"/>
    <w:tmpl w:val="D562A9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34EC2"/>
    <w:multiLevelType w:val="hybridMultilevel"/>
    <w:tmpl w:val="668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40729">
    <w:abstractNumId w:val="11"/>
  </w:num>
  <w:num w:numId="2" w16cid:durableId="743722705">
    <w:abstractNumId w:val="10"/>
  </w:num>
  <w:num w:numId="3" w16cid:durableId="1138382337">
    <w:abstractNumId w:val="6"/>
  </w:num>
  <w:num w:numId="4" w16cid:durableId="525288803">
    <w:abstractNumId w:val="5"/>
  </w:num>
  <w:num w:numId="5" w16cid:durableId="42485089">
    <w:abstractNumId w:val="2"/>
  </w:num>
  <w:num w:numId="6" w16cid:durableId="1944605940">
    <w:abstractNumId w:val="4"/>
  </w:num>
  <w:num w:numId="7" w16cid:durableId="1569997690">
    <w:abstractNumId w:val="8"/>
  </w:num>
  <w:num w:numId="8" w16cid:durableId="1009261568">
    <w:abstractNumId w:val="3"/>
  </w:num>
  <w:num w:numId="9" w16cid:durableId="1818910543">
    <w:abstractNumId w:val="0"/>
  </w:num>
  <w:num w:numId="10" w16cid:durableId="1863081567">
    <w:abstractNumId w:val="1"/>
  </w:num>
  <w:num w:numId="11" w16cid:durableId="209343854">
    <w:abstractNumId w:val="7"/>
  </w:num>
  <w:num w:numId="12" w16cid:durableId="841508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04"/>
    <w:rsid w:val="00026527"/>
    <w:rsid w:val="001A750A"/>
    <w:rsid w:val="001C3199"/>
    <w:rsid w:val="00243DA6"/>
    <w:rsid w:val="00244795"/>
    <w:rsid w:val="00247344"/>
    <w:rsid w:val="00256C1F"/>
    <w:rsid w:val="002954D1"/>
    <w:rsid w:val="002C0B16"/>
    <w:rsid w:val="00321292"/>
    <w:rsid w:val="003507C7"/>
    <w:rsid w:val="003620DE"/>
    <w:rsid w:val="00372DCE"/>
    <w:rsid w:val="003A1FA9"/>
    <w:rsid w:val="003D271E"/>
    <w:rsid w:val="003F5E8D"/>
    <w:rsid w:val="0042089F"/>
    <w:rsid w:val="00462C6F"/>
    <w:rsid w:val="004C2194"/>
    <w:rsid w:val="0051623A"/>
    <w:rsid w:val="005217EC"/>
    <w:rsid w:val="00560541"/>
    <w:rsid w:val="00582999"/>
    <w:rsid w:val="005D1E2B"/>
    <w:rsid w:val="005F739E"/>
    <w:rsid w:val="0062266C"/>
    <w:rsid w:val="006760A9"/>
    <w:rsid w:val="00682C04"/>
    <w:rsid w:val="00716EBE"/>
    <w:rsid w:val="00755A1F"/>
    <w:rsid w:val="007D2CCD"/>
    <w:rsid w:val="00827622"/>
    <w:rsid w:val="008734EF"/>
    <w:rsid w:val="008E56B3"/>
    <w:rsid w:val="00926CD9"/>
    <w:rsid w:val="009D76B2"/>
    <w:rsid w:val="00A04AD2"/>
    <w:rsid w:val="00A4744C"/>
    <w:rsid w:val="00AB5EB8"/>
    <w:rsid w:val="00B57914"/>
    <w:rsid w:val="00C07141"/>
    <w:rsid w:val="00C770FC"/>
    <w:rsid w:val="00CE4DCC"/>
    <w:rsid w:val="00CF0C2C"/>
    <w:rsid w:val="00D104D9"/>
    <w:rsid w:val="00D87C9A"/>
    <w:rsid w:val="00DC5626"/>
    <w:rsid w:val="00E93C16"/>
    <w:rsid w:val="00EB5E49"/>
    <w:rsid w:val="00EF6C0D"/>
    <w:rsid w:val="00F1301B"/>
    <w:rsid w:val="00F210D2"/>
    <w:rsid w:val="00F32E0B"/>
    <w:rsid w:val="00F71EBA"/>
    <w:rsid w:val="00F94E6E"/>
    <w:rsid w:val="00FA411C"/>
    <w:rsid w:val="00F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7A8A"/>
  <w15:docId w15:val="{E99BA570-DD6D-4E00-9841-F53A1DA2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t-E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44"/>
  </w:style>
  <w:style w:type="paragraph" w:styleId="Heading1">
    <w:name w:val="heading 1"/>
    <w:basedOn w:val="Normal"/>
    <w:next w:val="Normal"/>
    <w:link w:val="Heading1Char"/>
    <w:uiPriority w:val="9"/>
    <w:qFormat/>
    <w:rsid w:val="00247344"/>
    <w:pPr>
      <w:pBdr>
        <w:bottom w:val="thinThickSmallGap" w:sz="12" w:space="1" w:color="1C6194" w:themeColor="accent2" w:themeShade="BF"/>
      </w:pBdr>
      <w:spacing w:before="400"/>
      <w:jc w:val="center"/>
      <w:outlineLvl w:val="0"/>
    </w:pPr>
    <w:rPr>
      <w:caps/>
      <w:color w:val="13416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344"/>
    <w:pPr>
      <w:pBdr>
        <w:bottom w:val="single" w:sz="4" w:space="1" w:color="134162" w:themeColor="accent2" w:themeShade="7F"/>
      </w:pBdr>
      <w:spacing w:before="400"/>
      <w:jc w:val="center"/>
      <w:outlineLvl w:val="1"/>
    </w:pPr>
    <w:rPr>
      <w:caps/>
      <w:color w:val="13416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344"/>
    <w:pPr>
      <w:pBdr>
        <w:top w:val="dotted" w:sz="4" w:space="1" w:color="134162" w:themeColor="accent2" w:themeShade="7F"/>
        <w:bottom w:val="dotted" w:sz="4" w:space="1" w:color="134162" w:themeColor="accent2" w:themeShade="7F"/>
      </w:pBdr>
      <w:spacing w:before="300"/>
      <w:jc w:val="center"/>
      <w:outlineLvl w:val="2"/>
    </w:pPr>
    <w:rPr>
      <w:caps/>
      <w:color w:val="134162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344"/>
    <w:pPr>
      <w:pBdr>
        <w:bottom w:val="dotted" w:sz="4" w:space="1" w:color="1C6194" w:themeColor="accent2" w:themeShade="BF"/>
      </w:pBdr>
      <w:spacing w:after="120"/>
      <w:jc w:val="center"/>
      <w:outlineLvl w:val="3"/>
    </w:pPr>
    <w:rPr>
      <w:caps/>
      <w:color w:val="134162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344"/>
    <w:pPr>
      <w:spacing w:before="320" w:after="120"/>
      <w:jc w:val="center"/>
      <w:outlineLvl w:val="4"/>
    </w:pPr>
    <w:rPr>
      <w:caps/>
      <w:color w:val="134162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344"/>
    <w:pPr>
      <w:spacing w:after="120"/>
      <w:jc w:val="center"/>
      <w:outlineLvl w:val="5"/>
    </w:pPr>
    <w:rPr>
      <w:caps/>
      <w:color w:val="1C619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344"/>
    <w:pPr>
      <w:spacing w:after="120"/>
      <w:jc w:val="center"/>
      <w:outlineLvl w:val="6"/>
    </w:pPr>
    <w:rPr>
      <w:i/>
      <w:iCs/>
      <w:caps/>
      <w:color w:val="1C619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34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34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3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0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C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344"/>
    <w:rPr>
      <w:caps/>
      <w:color w:val="13416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344"/>
    <w:rPr>
      <w:caps/>
      <w:color w:val="13416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344"/>
    <w:rPr>
      <w:caps/>
      <w:color w:val="134162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344"/>
    <w:rPr>
      <w:caps/>
      <w:color w:val="134162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344"/>
    <w:rPr>
      <w:caps/>
      <w:color w:val="134162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344"/>
    <w:rPr>
      <w:caps/>
      <w:color w:val="1C619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344"/>
    <w:rPr>
      <w:i/>
      <w:iCs/>
      <w:caps/>
      <w:color w:val="1C619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34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34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734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7344"/>
    <w:pPr>
      <w:pBdr>
        <w:top w:val="dotted" w:sz="2" w:space="1" w:color="134163" w:themeColor="accent2" w:themeShade="80"/>
        <w:bottom w:val="dotted" w:sz="2" w:space="6" w:color="134163" w:themeColor="accent2" w:themeShade="80"/>
      </w:pBdr>
      <w:spacing w:before="500" w:after="300" w:line="240" w:lineRule="auto"/>
      <w:jc w:val="center"/>
    </w:pPr>
    <w:rPr>
      <w:caps/>
      <w:color w:val="13416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47344"/>
    <w:rPr>
      <w:caps/>
      <w:color w:val="13416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34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4734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47344"/>
    <w:rPr>
      <w:b/>
      <w:bCs/>
      <w:color w:val="1C6194" w:themeColor="accent2" w:themeShade="BF"/>
      <w:spacing w:val="5"/>
    </w:rPr>
  </w:style>
  <w:style w:type="character" w:styleId="Emphasis">
    <w:name w:val="Emphasis"/>
    <w:uiPriority w:val="20"/>
    <w:qFormat/>
    <w:rsid w:val="0024734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473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734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73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344"/>
    <w:pPr>
      <w:pBdr>
        <w:top w:val="dotted" w:sz="2" w:space="10" w:color="134163" w:themeColor="accent2" w:themeShade="80"/>
        <w:bottom w:val="dotted" w:sz="2" w:space="4" w:color="134163" w:themeColor="accent2" w:themeShade="80"/>
      </w:pBdr>
      <w:spacing w:before="160" w:line="300" w:lineRule="auto"/>
      <w:ind w:left="1440" w:right="1440"/>
    </w:pPr>
    <w:rPr>
      <w:caps/>
      <w:color w:val="134162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344"/>
    <w:rPr>
      <w:caps/>
      <w:color w:val="134162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47344"/>
    <w:rPr>
      <w:i/>
      <w:iCs/>
    </w:rPr>
  </w:style>
  <w:style w:type="character" w:styleId="IntenseEmphasis">
    <w:name w:val="Intense Emphasis"/>
    <w:uiPriority w:val="21"/>
    <w:qFormat/>
    <w:rsid w:val="0024734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47344"/>
    <w:rPr>
      <w:rFonts w:asciiTheme="minorHAnsi" w:eastAsiaTheme="minorEastAsia" w:hAnsiTheme="minorHAnsi" w:cstheme="minorBidi"/>
      <w:i/>
      <w:iCs/>
      <w:color w:val="134162" w:themeColor="accent2" w:themeShade="7F"/>
    </w:rPr>
  </w:style>
  <w:style w:type="character" w:styleId="IntenseReference">
    <w:name w:val="Intense Reference"/>
    <w:uiPriority w:val="32"/>
    <w:qFormat/>
    <w:rsid w:val="00247344"/>
    <w:rPr>
      <w:rFonts w:asciiTheme="minorHAnsi" w:eastAsiaTheme="minorEastAsia" w:hAnsiTheme="minorHAnsi" w:cstheme="minorBidi"/>
      <w:b/>
      <w:bCs/>
      <w:i/>
      <w:iCs/>
      <w:color w:val="134162" w:themeColor="accent2" w:themeShade="7F"/>
    </w:rPr>
  </w:style>
  <w:style w:type="character" w:styleId="BookTitle">
    <w:name w:val="Book Title"/>
    <w:uiPriority w:val="33"/>
    <w:qFormat/>
    <w:rsid w:val="00247344"/>
    <w:rPr>
      <w:caps/>
      <w:color w:val="134162" w:themeColor="accent2" w:themeShade="7F"/>
      <w:spacing w:val="5"/>
      <w:u w:color="134162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34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47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3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Layout" Target="diagrams/layou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01D027-1540-4E44-AFC4-68F4DB032A8F}" type="doc">
      <dgm:prSet loTypeId="urn:microsoft.com/office/officeart/2005/8/layout/chevron1" loCatId="" qsTypeId="urn:microsoft.com/office/officeart/2005/8/quickstyle/simple4" qsCatId="simple" csTypeId="urn:microsoft.com/office/officeart/2005/8/colors/accent1_2" csCatId="accent1" phldr="1"/>
      <dgm:spPr/>
    </dgm:pt>
    <dgm:pt modelId="{D61A9C2D-753F-154E-B784-E16B46053515}">
      <dgm:prSet phldrT="[Text]"/>
      <dgm:spPr/>
      <dgm:t>
        <a:bodyPr/>
        <a:lstStyle/>
        <a:p>
          <a:r>
            <a:rPr lang="et-EE"/>
            <a:t>Description of the </a:t>
          </a:r>
          <a:br>
            <a:rPr lang="et-EE"/>
          </a:br>
          <a:r>
            <a:rPr lang="et-EE"/>
            <a:t>Current Situation</a:t>
          </a:r>
          <a:endParaRPr lang="en-GB"/>
        </a:p>
      </dgm:t>
    </dgm:pt>
    <dgm:pt modelId="{92FE9D59-944C-E140-ACC0-54384B80745F}" type="parTrans" cxnId="{E23C0E62-7974-4F44-BE73-E012DDC415E2}">
      <dgm:prSet/>
      <dgm:spPr/>
      <dgm:t>
        <a:bodyPr/>
        <a:lstStyle/>
        <a:p>
          <a:endParaRPr lang="en-GB"/>
        </a:p>
      </dgm:t>
    </dgm:pt>
    <dgm:pt modelId="{21993F41-4F07-DA49-B461-8C91EC190C0C}" type="sibTrans" cxnId="{E23C0E62-7974-4F44-BE73-E012DDC415E2}">
      <dgm:prSet/>
      <dgm:spPr/>
      <dgm:t>
        <a:bodyPr/>
        <a:lstStyle/>
        <a:p>
          <a:endParaRPr lang="en-GB"/>
        </a:p>
      </dgm:t>
    </dgm:pt>
    <dgm:pt modelId="{7B9320E0-9EA0-2246-823A-DC41C114C60F}">
      <dgm:prSet phldrT="[Text]"/>
      <dgm:spPr/>
      <dgm:t>
        <a:bodyPr/>
        <a:lstStyle/>
        <a:p>
          <a:r>
            <a:rPr lang="et-EE"/>
            <a:t>Planned Change</a:t>
          </a:r>
          <a:endParaRPr lang="en-GB"/>
        </a:p>
      </dgm:t>
    </dgm:pt>
    <dgm:pt modelId="{66004B7C-880F-1A4B-97E1-ACC5762222A8}" type="parTrans" cxnId="{B644502C-97B0-BA4E-B69E-095A4B403542}">
      <dgm:prSet/>
      <dgm:spPr/>
      <dgm:t>
        <a:bodyPr/>
        <a:lstStyle/>
        <a:p>
          <a:endParaRPr lang="en-GB"/>
        </a:p>
      </dgm:t>
    </dgm:pt>
    <dgm:pt modelId="{09690422-F717-5B4C-982A-49D7C0E74028}" type="sibTrans" cxnId="{B644502C-97B0-BA4E-B69E-095A4B403542}">
      <dgm:prSet/>
      <dgm:spPr/>
      <dgm:t>
        <a:bodyPr/>
        <a:lstStyle/>
        <a:p>
          <a:endParaRPr lang="en-GB"/>
        </a:p>
      </dgm:t>
    </dgm:pt>
    <dgm:pt modelId="{87A7EE06-6D1D-FF49-9943-C46D4735FEF3}">
      <dgm:prSet phldrT="[Text]"/>
      <dgm:spPr/>
      <dgm:t>
        <a:bodyPr/>
        <a:lstStyle/>
        <a:p>
          <a:r>
            <a:rPr lang="et-EE"/>
            <a:t>Documentation and Analysis of the Process</a:t>
          </a:r>
          <a:endParaRPr lang="en-GB"/>
        </a:p>
      </dgm:t>
    </dgm:pt>
    <dgm:pt modelId="{1DFE63CC-2008-8F49-A910-0E6F2C1B808D}" type="parTrans" cxnId="{774215E6-D171-5445-B752-07842149D525}">
      <dgm:prSet/>
      <dgm:spPr/>
      <dgm:t>
        <a:bodyPr/>
        <a:lstStyle/>
        <a:p>
          <a:endParaRPr lang="en-GB"/>
        </a:p>
      </dgm:t>
    </dgm:pt>
    <dgm:pt modelId="{9316B2C6-0C39-BC4E-A0ED-5A89E2BC9060}" type="sibTrans" cxnId="{774215E6-D171-5445-B752-07842149D525}">
      <dgm:prSet/>
      <dgm:spPr/>
      <dgm:t>
        <a:bodyPr/>
        <a:lstStyle/>
        <a:p>
          <a:endParaRPr lang="en-GB"/>
        </a:p>
      </dgm:t>
    </dgm:pt>
    <dgm:pt modelId="{D3205727-4DCF-6142-9A97-B82D95CF33B4}" type="pres">
      <dgm:prSet presAssocID="{6E01D027-1540-4E44-AFC4-68F4DB032A8F}" presName="Name0" presStyleCnt="0">
        <dgm:presLayoutVars>
          <dgm:dir/>
          <dgm:animLvl val="lvl"/>
          <dgm:resizeHandles val="exact"/>
        </dgm:presLayoutVars>
      </dgm:prSet>
      <dgm:spPr/>
    </dgm:pt>
    <dgm:pt modelId="{3C6344B9-A3B7-FA4B-87FE-9C0F443BDCC7}" type="pres">
      <dgm:prSet presAssocID="{D61A9C2D-753F-154E-B784-E16B46053515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557EB1DA-5FFB-3444-8F90-2A2DD0437B2F}" type="pres">
      <dgm:prSet presAssocID="{21993F41-4F07-DA49-B461-8C91EC190C0C}" presName="parTxOnlySpace" presStyleCnt="0"/>
      <dgm:spPr/>
    </dgm:pt>
    <dgm:pt modelId="{D26C1FA9-0467-0B4E-9B9B-9BABA8287601}" type="pres">
      <dgm:prSet presAssocID="{7B9320E0-9EA0-2246-823A-DC41C114C60F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F066FFFC-756E-BA40-BE24-F678945FDC2F}" type="pres">
      <dgm:prSet presAssocID="{09690422-F717-5B4C-982A-49D7C0E74028}" presName="parTxOnlySpace" presStyleCnt="0"/>
      <dgm:spPr/>
    </dgm:pt>
    <dgm:pt modelId="{1C0F835D-96F4-2945-9A0E-CFDD402D2BF0}" type="pres">
      <dgm:prSet presAssocID="{87A7EE06-6D1D-FF49-9943-C46D4735FEF3}" presName="parTxOnly" presStyleLbl="node1" presStyleIdx="2" presStyleCnt="3" custLinFactNeighborX="37980">
        <dgm:presLayoutVars>
          <dgm:chMax val="0"/>
          <dgm:chPref val="0"/>
          <dgm:bulletEnabled val="1"/>
        </dgm:presLayoutVars>
      </dgm:prSet>
      <dgm:spPr/>
    </dgm:pt>
  </dgm:ptLst>
  <dgm:cxnLst>
    <dgm:cxn modelId="{B644502C-97B0-BA4E-B69E-095A4B403542}" srcId="{6E01D027-1540-4E44-AFC4-68F4DB032A8F}" destId="{7B9320E0-9EA0-2246-823A-DC41C114C60F}" srcOrd="1" destOrd="0" parTransId="{66004B7C-880F-1A4B-97E1-ACC5762222A8}" sibTransId="{09690422-F717-5B4C-982A-49D7C0E74028}"/>
    <dgm:cxn modelId="{E23C0E62-7974-4F44-BE73-E012DDC415E2}" srcId="{6E01D027-1540-4E44-AFC4-68F4DB032A8F}" destId="{D61A9C2D-753F-154E-B784-E16B46053515}" srcOrd="0" destOrd="0" parTransId="{92FE9D59-944C-E140-ACC0-54384B80745F}" sibTransId="{21993F41-4F07-DA49-B461-8C91EC190C0C}"/>
    <dgm:cxn modelId="{7492B446-AE3E-4B00-B598-63E8C8F361C6}" type="presOf" srcId="{7B9320E0-9EA0-2246-823A-DC41C114C60F}" destId="{D26C1FA9-0467-0B4E-9B9B-9BABA8287601}" srcOrd="0" destOrd="0" presId="urn:microsoft.com/office/officeart/2005/8/layout/chevron1"/>
    <dgm:cxn modelId="{04BB7C6D-9AA2-4D6B-8C81-FD1912A3261F}" type="presOf" srcId="{6E01D027-1540-4E44-AFC4-68F4DB032A8F}" destId="{D3205727-4DCF-6142-9A97-B82D95CF33B4}" srcOrd="0" destOrd="0" presId="urn:microsoft.com/office/officeart/2005/8/layout/chevron1"/>
    <dgm:cxn modelId="{4A256F57-2A95-4A44-9D17-9E07F391DA7D}" type="presOf" srcId="{D61A9C2D-753F-154E-B784-E16B46053515}" destId="{3C6344B9-A3B7-FA4B-87FE-9C0F443BDCC7}" srcOrd="0" destOrd="0" presId="urn:microsoft.com/office/officeart/2005/8/layout/chevron1"/>
    <dgm:cxn modelId="{B89283DA-5377-4816-9E66-34F15366D7CA}" type="presOf" srcId="{87A7EE06-6D1D-FF49-9943-C46D4735FEF3}" destId="{1C0F835D-96F4-2945-9A0E-CFDD402D2BF0}" srcOrd="0" destOrd="0" presId="urn:microsoft.com/office/officeart/2005/8/layout/chevron1"/>
    <dgm:cxn modelId="{774215E6-D171-5445-B752-07842149D525}" srcId="{6E01D027-1540-4E44-AFC4-68F4DB032A8F}" destId="{87A7EE06-6D1D-FF49-9943-C46D4735FEF3}" srcOrd="2" destOrd="0" parTransId="{1DFE63CC-2008-8F49-A910-0E6F2C1B808D}" sibTransId="{9316B2C6-0C39-BC4E-A0ED-5A89E2BC9060}"/>
    <dgm:cxn modelId="{639311D1-D43E-4D97-8209-314BF81D3776}" type="presParOf" srcId="{D3205727-4DCF-6142-9A97-B82D95CF33B4}" destId="{3C6344B9-A3B7-FA4B-87FE-9C0F443BDCC7}" srcOrd="0" destOrd="0" presId="urn:microsoft.com/office/officeart/2005/8/layout/chevron1"/>
    <dgm:cxn modelId="{C04E708B-E578-429D-87AA-A243F69771AA}" type="presParOf" srcId="{D3205727-4DCF-6142-9A97-B82D95CF33B4}" destId="{557EB1DA-5FFB-3444-8F90-2A2DD0437B2F}" srcOrd="1" destOrd="0" presId="urn:microsoft.com/office/officeart/2005/8/layout/chevron1"/>
    <dgm:cxn modelId="{C5F6BD28-4D8A-469D-B9C2-9CAF92D1362A}" type="presParOf" srcId="{D3205727-4DCF-6142-9A97-B82D95CF33B4}" destId="{D26C1FA9-0467-0B4E-9B9B-9BABA8287601}" srcOrd="2" destOrd="0" presId="urn:microsoft.com/office/officeart/2005/8/layout/chevron1"/>
    <dgm:cxn modelId="{3C1CCD02-9DB9-409F-9ABF-ED0DCFC4308D}" type="presParOf" srcId="{D3205727-4DCF-6142-9A97-B82D95CF33B4}" destId="{F066FFFC-756E-BA40-BE24-F678945FDC2F}" srcOrd="3" destOrd="0" presId="urn:microsoft.com/office/officeart/2005/8/layout/chevron1"/>
    <dgm:cxn modelId="{9CC103B0-A453-41F3-AA35-CA687F0FEFA1}" type="presParOf" srcId="{D3205727-4DCF-6142-9A97-B82D95CF33B4}" destId="{1C0F835D-96F4-2945-9A0E-CFDD402D2BF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344B9-A3B7-FA4B-87FE-9C0F443BDCC7}">
      <dsp:nvSpPr>
        <dsp:cNvPr id="0" name=""/>
        <dsp:cNvSpPr/>
      </dsp:nvSpPr>
      <dsp:spPr>
        <a:xfrm>
          <a:off x="1643" y="0"/>
          <a:ext cx="2002931" cy="47307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200" kern="1200"/>
            <a:t>Description of the </a:t>
          </a:r>
          <a:br>
            <a:rPr lang="et-EE" sz="1200" kern="1200"/>
          </a:br>
          <a:r>
            <a:rPr lang="et-EE" sz="1200" kern="1200"/>
            <a:t>Current Situation</a:t>
          </a:r>
          <a:endParaRPr lang="en-GB" sz="1200" kern="1200"/>
        </a:p>
      </dsp:txBody>
      <dsp:txXfrm>
        <a:off x="238181" y="0"/>
        <a:ext cx="1529856" cy="473075"/>
      </dsp:txXfrm>
    </dsp:sp>
    <dsp:sp modelId="{D26C1FA9-0467-0B4E-9B9B-9BABA8287601}">
      <dsp:nvSpPr>
        <dsp:cNvPr id="0" name=""/>
        <dsp:cNvSpPr/>
      </dsp:nvSpPr>
      <dsp:spPr>
        <a:xfrm>
          <a:off x="1804281" y="0"/>
          <a:ext cx="2002931" cy="47307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200" kern="1200"/>
            <a:t>Planned Change</a:t>
          </a:r>
          <a:endParaRPr lang="en-GB" sz="1200" kern="1200"/>
        </a:p>
      </dsp:txBody>
      <dsp:txXfrm>
        <a:off x="2040819" y="0"/>
        <a:ext cx="1529856" cy="473075"/>
      </dsp:txXfrm>
    </dsp:sp>
    <dsp:sp modelId="{1C0F835D-96F4-2945-9A0E-CFDD402D2BF0}">
      <dsp:nvSpPr>
        <dsp:cNvPr id="0" name=""/>
        <dsp:cNvSpPr/>
      </dsp:nvSpPr>
      <dsp:spPr>
        <a:xfrm>
          <a:off x="3608563" y="0"/>
          <a:ext cx="2002931" cy="47307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1200" kern="1200"/>
            <a:t>Documentation and Analysis of the Process</a:t>
          </a:r>
          <a:endParaRPr lang="en-GB" sz="1200" kern="1200"/>
        </a:p>
      </dsp:txBody>
      <dsp:txXfrm>
        <a:off x="3845101" y="0"/>
        <a:ext cx="1529856" cy="4730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884d4e-571b-49a9-b2be-14a7a0f09449" xsi:nil="true"/>
    <lcf76f155ced4ddcb4097134ff3c332f xmlns="41e45584-a605-4795-b617-cb4cd28f74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FE0233A175840ACC172F471DC188C" ma:contentTypeVersion="15" ma:contentTypeDescription="Create a new document." ma:contentTypeScope="" ma:versionID="a6ea0b6d74cc422716ad82c290877107">
  <xsd:schema xmlns:xsd="http://www.w3.org/2001/XMLSchema" xmlns:xs="http://www.w3.org/2001/XMLSchema" xmlns:p="http://schemas.microsoft.com/office/2006/metadata/properties" xmlns:ns2="41e45584-a605-4795-b617-cb4cd28f74f2" xmlns:ns3="a8884d4e-571b-49a9-b2be-14a7a0f09449" targetNamespace="http://schemas.microsoft.com/office/2006/metadata/properties" ma:root="true" ma:fieldsID="3027120776c40d7a8e6cc22406ea33c2" ns2:_="" ns3:_="">
    <xsd:import namespace="41e45584-a605-4795-b617-cb4cd28f74f2"/>
    <xsd:import namespace="a8884d4e-571b-49a9-b2be-14a7a0f09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45584-a605-4795-b617-cb4cd28f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4d4e-571b-49a9-b2be-14a7a0f09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8ccee3-698a-4b35-89c4-51acf71703c7}" ma:internalName="TaxCatchAll" ma:showField="CatchAllData" ma:web="a8884d4e-571b-49a9-b2be-14a7a0f09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4190-0C4A-4685-BBE2-4BB3DAF83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FC8FF-2805-466D-9E71-539FAE6738E1}"/>
</file>

<file path=customXml/itemProps3.xml><?xml version="1.0" encoding="utf-8"?>
<ds:datastoreItem xmlns:ds="http://schemas.openxmlformats.org/officeDocument/2006/customXml" ds:itemID="{D75676BD-0A1C-4280-A316-84C22A43E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0F01D-1D74-41CE-928B-91CD71AC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Karm</dc:creator>
  <cp:lastModifiedBy>Joosep Heinsalu</cp:lastModifiedBy>
  <cp:revision>3</cp:revision>
  <cp:lastPrinted>2018-02-20T09:34:00Z</cp:lastPrinted>
  <dcterms:created xsi:type="dcterms:W3CDTF">2022-03-22T03:46:00Z</dcterms:created>
  <dcterms:modified xsi:type="dcterms:W3CDTF">2025-02-13T07:56:00Z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0x010100680FE0233A175840ACC172F471DC188C</vt:lpwstr>
  </property>
</Properties>
</file>